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DE" w:rsidRPr="00F170B8" w:rsidRDefault="001841DE" w:rsidP="00F170B8">
      <w:pPr>
        <w:spacing w:line="276" w:lineRule="auto"/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F170B8">
        <w:rPr>
          <w:rFonts w:asciiTheme="minorHAnsi" w:hAnsiTheme="minorHAnsi" w:cs="Arial"/>
          <w:b/>
          <w:bCs/>
          <w:sz w:val="22"/>
          <w:szCs w:val="22"/>
        </w:rPr>
        <w:t>Załącznik nr 4.22</w:t>
      </w:r>
    </w:p>
    <w:p w:rsidR="00BD4F7D" w:rsidRDefault="00BD4F7D" w:rsidP="00944997">
      <w:pPr>
        <w:spacing w:line="276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1841DE" w:rsidRPr="00944997" w:rsidRDefault="0008004D" w:rsidP="00944997">
      <w:pPr>
        <w:spacing w:line="276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A418C6">
        <w:rPr>
          <w:rFonts w:asciiTheme="minorHAnsi" w:hAnsiTheme="minorHAnsi" w:cs="Arial"/>
          <w:b/>
          <w:bCs/>
          <w:sz w:val="28"/>
          <w:szCs w:val="28"/>
        </w:rPr>
        <w:t xml:space="preserve">KATALOG WYDATKÓW </w:t>
      </w:r>
      <w:r w:rsidRPr="00A418C6">
        <w:rPr>
          <w:rFonts w:asciiTheme="minorHAnsi" w:hAnsiTheme="minorHAnsi" w:cs="Arial"/>
          <w:b/>
          <w:bCs/>
          <w:sz w:val="28"/>
          <w:szCs w:val="28"/>
        </w:rPr>
        <w:br/>
        <w:t>w ramach podstawowego i przedłużonego wsparcia pomostowego</w:t>
      </w:r>
    </w:p>
    <w:p w:rsidR="00BD4F7D" w:rsidRDefault="00BD4F7D" w:rsidP="00FA16ED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1841DE" w:rsidRDefault="001841DE" w:rsidP="00FA16ED">
      <w:pPr>
        <w:spacing w:line="276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F170B8">
        <w:rPr>
          <w:rFonts w:asciiTheme="minorHAnsi" w:hAnsiTheme="minorHAnsi"/>
          <w:b/>
          <w:sz w:val="22"/>
          <w:szCs w:val="22"/>
        </w:rPr>
        <w:t>oferowanego w ramach projektu „Ośrodek Wsparcia Ekonomii Społecznej Subregionu Zachodniego”</w:t>
      </w:r>
      <w:r w:rsidR="00F170B8" w:rsidRPr="00F170B8">
        <w:rPr>
          <w:rFonts w:asciiTheme="minorHAnsi" w:hAnsiTheme="minorHAnsi"/>
          <w:b/>
          <w:sz w:val="22"/>
          <w:szCs w:val="22"/>
        </w:rPr>
        <w:t xml:space="preserve">, </w:t>
      </w:r>
      <w:r w:rsidRPr="00F170B8">
        <w:rPr>
          <w:rFonts w:asciiTheme="minorHAnsi" w:hAnsiTheme="minorHAnsi"/>
          <w:b/>
          <w:sz w:val="22"/>
          <w:szCs w:val="22"/>
        </w:rPr>
        <w:t>współfinansowan</w:t>
      </w:r>
      <w:r w:rsidR="00F170B8" w:rsidRPr="00F170B8">
        <w:rPr>
          <w:rFonts w:asciiTheme="minorHAnsi" w:hAnsiTheme="minorHAnsi"/>
          <w:b/>
          <w:sz w:val="22"/>
          <w:szCs w:val="22"/>
        </w:rPr>
        <w:t>ego</w:t>
      </w:r>
      <w:r w:rsidRPr="00F170B8">
        <w:rPr>
          <w:rFonts w:asciiTheme="minorHAnsi" w:hAnsiTheme="minorHAnsi"/>
          <w:b/>
          <w:sz w:val="22"/>
          <w:szCs w:val="22"/>
        </w:rPr>
        <w:t xml:space="preserve"> z Europejskiego Funduszu Społecznego w ramach Regionalnego Programu Operacyjnego Województwa Śląskiego na lata 2014-2020 – Oś Priorytetowa IX </w:t>
      </w:r>
      <w:r w:rsidRPr="00F170B8">
        <w:rPr>
          <w:rFonts w:asciiTheme="minorHAnsi" w:hAnsiTheme="minorHAnsi"/>
          <w:b/>
          <w:i/>
          <w:sz w:val="22"/>
          <w:szCs w:val="22"/>
        </w:rPr>
        <w:t>Włączenie społeczne</w:t>
      </w:r>
      <w:r w:rsidRPr="00F170B8">
        <w:rPr>
          <w:rFonts w:asciiTheme="minorHAnsi" w:hAnsiTheme="minorHAnsi"/>
          <w:b/>
          <w:sz w:val="22"/>
          <w:szCs w:val="22"/>
        </w:rPr>
        <w:t xml:space="preserve">, Działanie 9.3 </w:t>
      </w:r>
      <w:r w:rsidRPr="00F170B8">
        <w:rPr>
          <w:rFonts w:asciiTheme="minorHAnsi" w:hAnsiTheme="minorHAnsi"/>
          <w:b/>
          <w:i/>
          <w:sz w:val="22"/>
          <w:szCs w:val="22"/>
        </w:rPr>
        <w:t>Rozwój ekonomii społecznej w regionie</w:t>
      </w:r>
      <w:r w:rsidRPr="00F170B8">
        <w:rPr>
          <w:rFonts w:asciiTheme="minorHAnsi" w:hAnsiTheme="minorHAnsi"/>
          <w:b/>
          <w:sz w:val="22"/>
          <w:szCs w:val="22"/>
        </w:rPr>
        <w:t xml:space="preserve"> Poddziałanie 9.3.1 </w:t>
      </w:r>
      <w:r w:rsidRPr="00F170B8">
        <w:rPr>
          <w:rFonts w:asciiTheme="minorHAnsi" w:hAnsiTheme="minorHAnsi"/>
          <w:b/>
          <w:i/>
          <w:sz w:val="22"/>
          <w:szCs w:val="22"/>
        </w:rPr>
        <w:t>Wsparcie sektora ekonomii społecznej – projekty konkursowe</w:t>
      </w:r>
      <w:r w:rsidR="00F170B8">
        <w:rPr>
          <w:rFonts w:asciiTheme="minorHAnsi" w:hAnsiTheme="minorHAnsi"/>
          <w:b/>
          <w:i/>
          <w:sz w:val="22"/>
          <w:szCs w:val="22"/>
        </w:rPr>
        <w:t>.</w:t>
      </w:r>
    </w:p>
    <w:p w:rsidR="00BD4F7D" w:rsidRPr="00FA16ED" w:rsidRDefault="00BD4F7D" w:rsidP="00FA16ED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08004D" w:rsidRPr="0008004D" w:rsidRDefault="0008004D" w:rsidP="00F170B8">
      <w:pPr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 xml:space="preserve">Podstawowe i przedłużone wsparcie pomostowe może być przeznaczone </w:t>
      </w:r>
      <w:r w:rsidR="00FF580D">
        <w:rPr>
          <w:rFonts w:asciiTheme="minorHAnsi" w:hAnsiTheme="minorHAnsi" w:cs="Arial"/>
          <w:sz w:val="22"/>
          <w:szCs w:val="22"/>
        </w:rPr>
        <w:t>przede wszystkim na:</w:t>
      </w:r>
    </w:p>
    <w:p w:rsidR="00944997" w:rsidRDefault="00944997" w:rsidP="00BD4F7D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Koszty związane z zatrudnieniem pracownika (np. koszty badań lekarskich, koszty obowiązkowych szkoleń BHP)</w:t>
      </w:r>
    </w:p>
    <w:p w:rsidR="0008004D" w:rsidRPr="0008004D" w:rsidRDefault="0008004D" w:rsidP="00BD4F7D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>Składki ZUS:</w:t>
      </w:r>
    </w:p>
    <w:p w:rsidR="0008004D" w:rsidRPr="0008004D" w:rsidRDefault="0008004D" w:rsidP="00BD4F7D">
      <w:pPr>
        <w:numPr>
          <w:ilvl w:val="0"/>
          <w:numId w:val="2"/>
        </w:numPr>
        <w:suppressAutoHyphens/>
        <w:autoSpaceDE w:val="0"/>
        <w:spacing w:line="276" w:lineRule="auto"/>
        <w:ind w:left="1260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>składki na ubezpieczenie zdrowotne</w:t>
      </w:r>
    </w:p>
    <w:p w:rsidR="0008004D" w:rsidRPr="0008004D" w:rsidRDefault="0008004D" w:rsidP="00BD4F7D">
      <w:pPr>
        <w:numPr>
          <w:ilvl w:val="0"/>
          <w:numId w:val="2"/>
        </w:numPr>
        <w:suppressAutoHyphens/>
        <w:autoSpaceDE w:val="0"/>
        <w:spacing w:line="276" w:lineRule="auto"/>
        <w:ind w:left="1260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>składki na ubezpieczenie społeczne (emerytalne, rentowe i wypadkowe)</w:t>
      </w:r>
    </w:p>
    <w:p w:rsidR="0008004D" w:rsidRPr="0008004D" w:rsidRDefault="0008004D" w:rsidP="00BD4F7D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>Koszty administracyjne:</w:t>
      </w:r>
    </w:p>
    <w:p w:rsidR="0008004D" w:rsidRPr="0008004D" w:rsidRDefault="0008004D" w:rsidP="00BD4F7D">
      <w:pPr>
        <w:numPr>
          <w:ilvl w:val="0"/>
          <w:numId w:val="3"/>
        </w:numPr>
        <w:suppressAutoHyphens/>
        <w:autoSpaceDE w:val="0"/>
        <w:spacing w:line="276" w:lineRule="auto"/>
        <w:ind w:left="1260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 xml:space="preserve">opłaty za  czynsz </w:t>
      </w:r>
    </w:p>
    <w:p w:rsidR="0008004D" w:rsidRPr="0008004D" w:rsidRDefault="0008004D" w:rsidP="00BD4F7D">
      <w:pPr>
        <w:numPr>
          <w:ilvl w:val="0"/>
          <w:numId w:val="3"/>
        </w:numPr>
        <w:suppressAutoHyphens/>
        <w:autoSpaceDE w:val="0"/>
        <w:spacing w:line="276" w:lineRule="auto"/>
        <w:ind w:left="1260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>opłaty za wynajem pomieszczeń w części bezpośrednio wykorzystywanej na prowadzoną działalność gospodarczą</w:t>
      </w:r>
      <w:bookmarkStart w:id="0" w:name="_GoBack"/>
      <w:bookmarkEnd w:id="0"/>
    </w:p>
    <w:p w:rsidR="0008004D" w:rsidRPr="0008004D" w:rsidRDefault="0008004D" w:rsidP="00BD4F7D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>Koszty eksploatacji pomieszczeń wykorzystywanych na pro</w:t>
      </w:r>
      <w:r>
        <w:rPr>
          <w:rFonts w:asciiTheme="minorHAnsi" w:hAnsiTheme="minorHAnsi" w:cs="Arial"/>
          <w:sz w:val="22"/>
          <w:szCs w:val="22"/>
        </w:rPr>
        <w:t>wadzoną działalność gospodarczą</w:t>
      </w:r>
    </w:p>
    <w:p w:rsidR="0008004D" w:rsidRPr="0008004D" w:rsidRDefault="0008004D" w:rsidP="00BD4F7D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Koszty opłat</w:t>
      </w:r>
      <w:r w:rsidR="001841DE">
        <w:rPr>
          <w:rFonts w:asciiTheme="minorHAnsi" w:hAnsiTheme="minorHAnsi" w:cs="Arial"/>
          <w:sz w:val="22"/>
          <w:szCs w:val="22"/>
        </w:rPr>
        <w:t xml:space="preserve"> za usługi telekomunikacyjne (telefon, </w:t>
      </w:r>
      <w:proofErr w:type="spellStart"/>
      <w:r w:rsidR="001841DE">
        <w:rPr>
          <w:rFonts w:asciiTheme="minorHAnsi" w:hAnsiTheme="minorHAnsi" w:cs="Arial"/>
          <w:sz w:val="22"/>
          <w:szCs w:val="22"/>
        </w:rPr>
        <w:t>internet</w:t>
      </w:r>
      <w:proofErr w:type="spellEnd"/>
      <w:r w:rsidR="001841DE">
        <w:rPr>
          <w:rFonts w:asciiTheme="minorHAnsi" w:hAnsiTheme="minorHAnsi" w:cs="Arial"/>
          <w:sz w:val="22"/>
          <w:szCs w:val="22"/>
        </w:rPr>
        <w:t>)</w:t>
      </w:r>
    </w:p>
    <w:p w:rsidR="0008004D" w:rsidRPr="0008004D" w:rsidRDefault="0008004D" w:rsidP="00BD4F7D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Koszty usług pocztowych</w:t>
      </w:r>
    </w:p>
    <w:p w:rsidR="0008004D" w:rsidRPr="0008004D" w:rsidRDefault="0008004D" w:rsidP="00BD4F7D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Koszty przejazdów służbowych</w:t>
      </w:r>
    </w:p>
    <w:p w:rsidR="0008004D" w:rsidRPr="0008004D" w:rsidRDefault="0008004D" w:rsidP="00BD4F7D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>Koszty</w:t>
      </w:r>
      <w:r>
        <w:rPr>
          <w:rFonts w:asciiTheme="minorHAnsi" w:hAnsiTheme="minorHAnsi" w:cs="Arial"/>
          <w:sz w:val="22"/>
          <w:szCs w:val="22"/>
        </w:rPr>
        <w:t xml:space="preserve"> zlecenia obsługi księgowej</w:t>
      </w:r>
    </w:p>
    <w:p w:rsidR="0008004D" w:rsidRPr="0008004D" w:rsidRDefault="0008004D" w:rsidP="00BD4F7D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>Koszty materiałów biurowych</w:t>
      </w:r>
    </w:p>
    <w:p w:rsidR="0008004D" w:rsidRPr="0008004D" w:rsidRDefault="0008004D" w:rsidP="00BD4F7D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>Opłaty z tytułu publicznego odtwarzania utworów.</w:t>
      </w:r>
    </w:p>
    <w:p w:rsidR="0008004D" w:rsidRPr="0008004D" w:rsidRDefault="0008004D" w:rsidP="00BD4F7D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bCs/>
          <w:sz w:val="22"/>
          <w:szCs w:val="22"/>
        </w:rPr>
        <w:t>Koszty związane z</w:t>
      </w:r>
      <w:r w:rsidRPr="0008004D">
        <w:rPr>
          <w:rFonts w:asciiTheme="minorHAnsi" w:hAnsiTheme="minorHAnsi" w:cs="Arial"/>
          <w:sz w:val="22"/>
          <w:szCs w:val="22"/>
        </w:rPr>
        <w:t xml:space="preserve"> </w:t>
      </w:r>
      <w:r w:rsidRPr="0008004D">
        <w:rPr>
          <w:rFonts w:asciiTheme="minorHAnsi" w:hAnsiTheme="minorHAnsi" w:cs="Arial"/>
          <w:bCs/>
          <w:sz w:val="22"/>
          <w:szCs w:val="22"/>
        </w:rPr>
        <w:t>ubezpieczeniem osób i/lub mienia</w:t>
      </w:r>
      <w:r w:rsidRPr="0008004D">
        <w:rPr>
          <w:rFonts w:asciiTheme="minorHAnsi" w:hAnsiTheme="minorHAnsi" w:cs="Arial"/>
          <w:sz w:val="22"/>
          <w:szCs w:val="22"/>
        </w:rPr>
        <w:t xml:space="preserve"> </w:t>
      </w:r>
      <w:r w:rsidRPr="0008004D">
        <w:rPr>
          <w:rFonts w:asciiTheme="minorHAnsi" w:hAnsiTheme="minorHAnsi" w:cs="Arial"/>
          <w:bCs/>
          <w:sz w:val="22"/>
          <w:szCs w:val="22"/>
        </w:rPr>
        <w:t>związane bezpośrednio z prowadzoną działalnością</w:t>
      </w:r>
      <w:r w:rsidRPr="0008004D">
        <w:rPr>
          <w:rFonts w:asciiTheme="minorHAnsi" w:hAnsiTheme="minorHAnsi" w:cs="Arial"/>
          <w:sz w:val="22"/>
          <w:szCs w:val="22"/>
        </w:rPr>
        <w:t xml:space="preserve"> </w:t>
      </w:r>
      <w:r w:rsidRPr="0008004D">
        <w:rPr>
          <w:rFonts w:asciiTheme="minorHAnsi" w:hAnsiTheme="minorHAnsi" w:cs="Arial"/>
          <w:bCs/>
          <w:sz w:val="22"/>
          <w:szCs w:val="22"/>
        </w:rPr>
        <w:t>gospodarczą:</w:t>
      </w:r>
    </w:p>
    <w:p w:rsidR="0008004D" w:rsidRPr="0008004D" w:rsidRDefault="0008004D" w:rsidP="00BD4F7D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 xml:space="preserve">przedmiotem ubezpieczenia może być mienie: będące własnością przedsiębiorcy </w:t>
      </w:r>
      <w:r w:rsidR="00A418C6">
        <w:rPr>
          <w:rFonts w:asciiTheme="minorHAnsi" w:hAnsiTheme="minorHAnsi" w:cs="Arial"/>
          <w:sz w:val="22"/>
          <w:szCs w:val="22"/>
        </w:rPr>
        <w:br/>
      </w:r>
      <w:r w:rsidRPr="0008004D">
        <w:rPr>
          <w:rFonts w:asciiTheme="minorHAnsi" w:hAnsiTheme="minorHAnsi" w:cs="Arial"/>
          <w:sz w:val="22"/>
          <w:szCs w:val="22"/>
        </w:rPr>
        <w:t>i znajdujące się w jego posiadaniu, na podstawie tytułu prawnego, nie będące własnością przedsiębiorcy i znajdujące się w jego posiadaniu na podstawie tytułu prawnego:</w:t>
      </w:r>
    </w:p>
    <w:p w:rsidR="0008004D" w:rsidRPr="0008004D" w:rsidRDefault="0008004D" w:rsidP="00BD4F7D">
      <w:pPr>
        <w:tabs>
          <w:tab w:val="num" w:pos="720"/>
        </w:tabs>
        <w:autoSpaceDE w:val="0"/>
        <w:autoSpaceDN w:val="0"/>
        <w:adjustRightInd w:val="0"/>
        <w:spacing w:line="276" w:lineRule="auto"/>
        <w:ind w:left="1620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>-  użytkowane przez przedsiębiorcę do prowadzenia działalności gospodarczej</w:t>
      </w:r>
    </w:p>
    <w:p w:rsidR="0008004D" w:rsidRPr="0008004D" w:rsidRDefault="0008004D" w:rsidP="00BD4F7D">
      <w:pPr>
        <w:tabs>
          <w:tab w:val="num" w:pos="720"/>
        </w:tabs>
        <w:autoSpaceDE w:val="0"/>
        <w:autoSpaceDN w:val="0"/>
        <w:adjustRightInd w:val="0"/>
        <w:spacing w:line="276" w:lineRule="auto"/>
        <w:ind w:left="1620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>-  przyjęte przez przedsiębiorcę do sprzedaży lub w celu wykonania usługi</w:t>
      </w:r>
    </w:p>
    <w:p w:rsidR="0008004D" w:rsidRPr="0008004D" w:rsidRDefault="0008004D" w:rsidP="00BD4F7D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>odpowiedzialność cywilna w związku z prowadzona działalnością lub posiadanym mieniem</w:t>
      </w:r>
    </w:p>
    <w:p w:rsidR="0008004D" w:rsidRPr="0008004D" w:rsidRDefault="0008004D" w:rsidP="00BD4F7D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>określone koszty ponoszone przez przedsiębiorcę, w związku z zajęciem zdarzenia objętego ubezpieczeniem</w:t>
      </w:r>
    </w:p>
    <w:p w:rsidR="0008004D" w:rsidRPr="0008004D" w:rsidRDefault="0008004D" w:rsidP="00BD4F7D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>ubezpieczenie osób:</w:t>
      </w:r>
    </w:p>
    <w:p w:rsidR="0008004D" w:rsidRPr="0008004D" w:rsidRDefault="0008004D" w:rsidP="00BD4F7D">
      <w:pPr>
        <w:tabs>
          <w:tab w:val="num" w:pos="720"/>
        </w:tabs>
        <w:autoSpaceDE w:val="0"/>
        <w:autoSpaceDN w:val="0"/>
        <w:adjustRightInd w:val="0"/>
        <w:spacing w:line="276" w:lineRule="auto"/>
        <w:ind w:left="1620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>- ubezpieczenie od następstw i nieszczęśliwych wypadków</w:t>
      </w:r>
    </w:p>
    <w:p w:rsidR="00BD4F7D" w:rsidRPr="0008004D" w:rsidRDefault="00BD4F7D" w:rsidP="00BD4F7D">
      <w:pPr>
        <w:suppressAutoHyphens/>
        <w:autoSpaceDE w:val="0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DD1D37" w:rsidRPr="0008004D" w:rsidRDefault="0008004D" w:rsidP="00F170B8">
      <w:pPr>
        <w:autoSpaceDE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004D">
        <w:rPr>
          <w:rFonts w:asciiTheme="minorHAnsi" w:hAnsiTheme="minorHAnsi" w:cs="Arial"/>
          <w:b/>
          <w:sz w:val="22"/>
          <w:szCs w:val="22"/>
        </w:rPr>
        <w:t>Katalog kosztów w ramach wsparcia pomostowego nie może pokrywać się z wydatkami zakwalifikowanymi do dofinansowania w ramach wsparcia finansowego.</w:t>
      </w:r>
      <w:r w:rsidR="00FC4D9A">
        <w:rPr>
          <w:rFonts w:asciiTheme="minorHAnsi" w:hAnsiTheme="minorHAnsi" w:cs="Arial"/>
          <w:b/>
          <w:sz w:val="22"/>
          <w:szCs w:val="22"/>
        </w:rPr>
        <w:t xml:space="preserve"> Ostateczna decyzję o możliwości sfinansowania danego wydatku w ramach wsparcia pomostowego podejmuje Komisja Oceny Wniosków. </w:t>
      </w:r>
      <w:r w:rsidR="00237EF8">
        <w:rPr>
          <w:rFonts w:asciiTheme="minorHAnsi" w:hAnsiTheme="minorHAnsi" w:cs="Arial"/>
          <w:b/>
          <w:sz w:val="22"/>
          <w:szCs w:val="22"/>
        </w:rPr>
        <w:t xml:space="preserve">Niniejszy katalog nie ma charakteru zamkniętego, tzn. w uzasadnionych przypadkach możliwe jest sfinansowanie innych kategorii wydatków niż wymienione powyżej. </w:t>
      </w:r>
    </w:p>
    <w:sectPr w:rsidR="00DD1D37" w:rsidRPr="0008004D" w:rsidSect="000144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3C5" w:rsidRDefault="00BB53C5" w:rsidP="0008004D">
      <w:r>
        <w:separator/>
      </w:r>
    </w:p>
  </w:endnote>
  <w:endnote w:type="continuationSeparator" w:id="0">
    <w:p w:rsidR="00BB53C5" w:rsidRDefault="00BB53C5" w:rsidP="00080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04D" w:rsidRDefault="0008004D" w:rsidP="0008004D">
    <w:pPr>
      <w:pStyle w:val="Stopka"/>
      <w:tabs>
        <w:tab w:val="clear" w:pos="4536"/>
        <w:tab w:val="clear" w:pos="9072"/>
        <w:tab w:val="left" w:pos="5535"/>
      </w:tabs>
    </w:pPr>
    <w:r>
      <w:tab/>
    </w:r>
    <w:r>
      <w:rPr>
        <w:noProof/>
      </w:rPr>
      <w:drawing>
        <wp:inline distT="0" distB="0" distL="0" distR="0">
          <wp:extent cx="5760720" cy="876312"/>
          <wp:effectExtent l="0" t="0" r="0" b="0"/>
          <wp:docPr id="1" name="Obraz 1" descr="EFS pion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pion cz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63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3C5" w:rsidRDefault="00BB53C5" w:rsidP="0008004D">
      <w:r>
        <w:separator/>
      </w:r>
    </w:p>
  </w:footnote>
  <w:footnote w:type="continuationSeparator" w:id="0">
    <w:p w:rsidR="00BB53C5" w:rsidRDefault="00BB53C5" w:rsidP="00080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140065"/>
      <w:docPartObj>
        <w:docPartGallery w:val="Page Numbers (Margins)"/>
        <w:docPartUnique/>
      </w:docPartObj>
    </w:sdtPr>
    <w:sdtContent>
      <w:p w:rsidR="00A418C6" w:rsidRDefault="004B7ED2">
        <w:pPr>
          <w:pStyle w:val="Nagwek"/>
        </w:pPr>
        <w:r>
          <w:rPr>
            <w:noProof/>
          </w:rPr>
          <w:pict>
            <v:rect id="Prostokąt 3" o:spid="_x0000_s2049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A418C6" w:rsidRPr="00A418C6" w:rsidRDefault="00A418C6">
                    <w:pPr>
                      <w:pStyle w:val="Stopka"/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</w:pP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8F1BF5"/>
    <w:multiLevelType w:val="hybridMultilevel"/>
    <w:tmpl w:val="7BFCFC24"/>
    <w:lvl w:ilvl="0" w:tplc="E1BA61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A53513"/>
    <w:multiLevelType w:val="hybridMultilevel"/>
    <w:tmpl w:val="9DE26250"/>
    <w:lvl w:ilvl="0" w:tplc="E1BA6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591023"/>
    <w:multiLevelType w:val="hybridMultilevel"/>
    <w:tmpl w:val="6D420ADA"/>
    <w:lvl w:ilvl="0" w:tplc="E1BA61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8E44B5"/>
    <w:multiLevelType w:val="hybridMultilevel"/>
    <w:tmpl w:val="AE2C6064"/>
    <w:lvl w:ilvl="0" w:tplc="E1BA61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B57102"/>
    <w:multiLevelType w:val="hybridMultilevel"/>
    <w:tmpl w:val="D0F03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A61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6616A6"/>
    <w:multiLevelType w:val="hybridMultilevel"/>
    <w:tmpl w:val="30BE5274"/>
    <w:lvl w:ilvl="0" w:tplc="E1BA6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8004D"/>
    <w:rsid w:val="00014412"/>
    <w:rsid w:val="00041CD4"/>
    <w:rsid w:val="0008004D"/>
    <w:rsid w:val="001841DE"/>
    <w:rsid w:val="00237EF8"/>
    <w:rsid w:val="003D5040"/>
    <w:rsid w:val="00402B94"/>
    <w:rsid w:val="00405ECF"/>
    <w:rsid w:val="004772C0"/>
    <w:rsid w:val="004B7ED2"/>
    <w:rsid w:val="004C7A5D"/>
    <w:rsid w:val="00625B4E"/>
    <w:rsid w:val="007020D9"/>
    <w:rsid w:val="00703CB7"/>
    <w:rsid w:val="00790ACB"/>
    <w:rsid w:val="00840FAA"/>
    <w:rsid w:val="009049D0"/>
    <w:rsid w:val="00944997"/>
    <w:rsid w:val="00A17041"/>
    <w:rsid w:val="00A418C6"/>
    <w:rsid w:val="00B274BC"/>
    <w:rsid w:val="00BB53C5"/>
    <w:rsid w:val="00BD4F7D"/>
    <w:rsid w:val="00DD1D37"/>
    <w:rsid w:val="00E94B3D"/>
    <w:rsid w:val="00EA41B7"/>
    <w:rsid w:val="00EC6F33"/>
    <w:rsid w:val="00F170B8"/>
    <w:rsid w:val="00F43E0B"/>
    <w:rsid w:val="00FA16ED"/>
    <w:rsid w:val="00FC4D9A"/>
    <w:rsid w:val="00FF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0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0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0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04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8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8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8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0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0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0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04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8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8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8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Code13_KK</dc:creator>
  <cp:lastModifiedBy>Iza</cp:lastModifiedBy>
  <cp:revision>7</cp:revision>
  <cp:lastPrinted>2016-06-22T09:34:00Z</cp:lastPrinted>
  <dcterms:created xsi:type="dcterms:W3CDTF">2016-06-30T10:32:00Z</dcterms:created>
  <dcterms:modified xsi:type="dcterms:W3CDTF">2016-11-07T09:05:00Z</dcterms:modified>
</cp:coreProperties>
</file>